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F9593" w14:textId="77777777" w:rsidR="00975AF2" w:rsidRPr="00D03B12" w:rsidRDefault="00975AF2" w:rsidP="00975AF2">
      <w:pPr>
        <w:tabs>
          <w:tab w:val="left" w:pos="2106"/>
        </w:tabs>
        <w:spacing w:after="360"/>
        <w:jc w:val="center"/>
      </w:pPr>
      <w:r w:rsidRPr="00D4481A">
        <w:rPr>
          <w:rFonts w:ascii="Copperplate Gothic Light" w:hAnsi="Copperplate Gothic Light"/>
          <w:b/>
          <w:sz w:val="28"/>
          <w:szCs w:val="28"/>
        </w:rPr>
        <w:t>St. Francis Xavier Senior School</w:t>
      </w:r>
    </w:p>
    <w:p w14:paraId="3529F069" w14:textId="77777777" w:rsidR="00975AF2" w:rsidRPr="00825730" w:rsidRDefault="00975AF2" w:rsidP="00975AF2">
      <w:pPr>
        <w:spacing w:after="0"/>
        <w:rPr>
          <w:rFonts w:ascii="Copperplate Gothic Light" w:hAnsi="Copperplate Gothic Light"/>
          <w:b/>
          <w:sz w:val="10"/>
          <w:szCs w:val="10"/>
        </w:rPr>
      </w:pPr>
      <w:r>
        <w:rPr>
          <w:rFonts w:ascii="Copperplate Gothic Light" w:hAnsi="Copperplate Gothic Light"/>
          <w:b/>
        </w:rPr>
        <w:t xml:space="preserve">   </w:t>
      </w:r>
      <w:r w:rsidRPr="00E448F4">
        <w:rPr>
          <w:rFonts w:ascii="Times New Roman" w:hAnsi="Times New Roman" w:cs="Times New Roman"/>
          <w:b/>
          <w:noProof/>
          <w:color w:val="002060"/>
          <w:sz w:val="28"/>
          <w:szCs w:val="28"/>
          <w:lang w:eastAsia="en-GB"/>
        </w:rPr>
        <w:drawing>
          <wp:inline distT="0" distB="0" distL="0" distR="0" wp14:anchorId="627B6D40" wp14:editId="341B2045">
            <wp:extent cx="2146180" cy="1528321"/>
            <wp:effectExtent l="19050" t="0" r="6470" b="0"/>
            <wp:docPr id="3" name="Picture 4" descr="Hope – The Redstockings Chronicl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pe – The Redstockings Chronicle">
                      <a:hlinkClick r:id="rId4" tgtFrame="&quot;_blank&quot;"/>
                    </pic:cNvPr>
                    <pic:cNvPicPr>
                      <a:picLocks noChangeAspect="1" noChangeArrowheads="1"/>
                    </pic:cNvPicPr>
                  </pic:nvPicPr>
                  <pic:blipFill>
                    <a:blip r:embed="rId5" cstate="print"/>
                    <a:srcRect/>
                    <a:stretch>
                      <a:fillRect/>
                    </a:stretch>
                  </pic:blipFill>
                  <pic:spPr bwMode="auto">
                    <a:xfrm>
                      <a:off x="0" y="0"/>
                      <a:ext cx="2166272" cy="1542629"/>
                    </a:xfrm>
                    <a:prstGeom prst="rect">
                      <a:avLst/>
                    </a:prstGeom>
                    <a:noFill/>
                    <a:ln w="9525">
                      <a:noFill/>
                      <a:miter lim="800000"/>
                      <a:headEnd/>
                      <a:tailEnd/>
                    </a:ln>
                  </pic:spPr>
                </pic:pic>
              </a:graphicData>
            </a:graphic>
          </wp:inline>
        </w:drawing>
      </w:r>
      <w:r w:rsidR="007B14D0">
        <w:rPr>
          <w:rFonts w:ascii="Copperplate Gothic Light" w:hAnsi="Copperplate Gothic Light"/>
          <w:b/>
        </w:rPr>
        <w:t xml:space="preserve">             </w:t>
      </w:r>
      <w:r>
        <w:rPr>
          <w:rFonts w:ascii="Copperplate Gothic Light" w:hAnsi="Copperplate Gothic Light"/>
          <w:b/>
        </w:rPr>
        <w:t xml:space="preserve"> </w:t>
      </w:r>
      <w:r w:rsidRPr="006A1A3E">
        <w:rPr>
          <w:rFonts w:ascii="Times New Roman" w:hAnsi="Times New Roman" w:cs="Times New Roman"/>
          <w:noProof/>
          <w:sz w:val="26"/>
          <w:szCs w:val="26"/>
          <w:lang w:eastAsia="en-GB"/>
        </w:rPr>
        <w:drawing>
          <wp:inline distT="0" distB="0" distL="0" distR="0" wp14:anchorId="0FB1BFC0" wp14:editId="3115E392">
            <wp:extent cx="1128263" cy="1528881"/>
            <wp:effectExtent l="19050" t="0" r="0" b="0"/>
            <wp:docPr id="4"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FX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3910" cy="1685591"/>
                    </a:xfrm>
                    <a:prstGeom prst="rect">
                      <a:avLst/>
                    </a:prstGeom>
                    <a:noFill/>
                    <a:ln>
                      <a:noFill/>
                    </a:ln>
                  </pic:spPr>
                </pic:pic>
              </a:graphicData>
            </a:graphic>
          </wp:inline>
        </w:drawing>
      </w:r>
      <w:r>
        <w:rPr>
          <w:rFonts w:ascii="Times New Roman" w:hAnsi="Times New Roman" w:cs="Times New Roman"/>
          <w:sz w:val="26"/>
          <w:szCs w:val="26"/>
        </w:rPr>
        <w:t xml:space="preserve">         </w:t>
      </w:r>
      <w:r>
        <w:rPr>
          <w:rFonts w:ascii="Copperplate Gothic Light" w:hAnsi="Copperplate Gothic Light"/>
          <w:b/>
        </w:rPr>
        <w:t xml:space="preserve">  </w:t>
      </w:r>
      <w:r w:rsidR="00E53425">
        <w:rPr>
          <w:rFonts w:ascii="Arial" w:hAnsi="Arial" w:cs="Arial"/>
          <w:noProof/>
          <w:color w:val="2962FF"/>
          <w:sz w:val="17"/>
          <w:szCs w:val="17"/>
          <w:lang w:eastAsia="en-GB"/>
        </w:rPr>
        <w:drawing>
          <wp:inline distT="0" distB="0" distL="0" distR="0" wp14:anchorId="2FC82212" wp14:editId="2BCFD1B3">
            <wp:extent cx="2135753" cy="1526650"/>
            <wp:effectExtent l="19050" t="0" r="0" b="0"/>
            <wp:docPr id="22" name="Picture 22" descr="Letter: Those ignoring pandemic rules delay any chance we may have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tter: Those ignoring pandemic rules delay any chance we may have ...">
                      <a:hlinkClick r:id="rId7" tgtFrame="&quot;_blank&quot;"/>
                    </pic:cNvPr>
                    <pic:cNvPicPr>
                      <a:picLocks noChangeAspect="1" noChangeArrowheads="1"/>
                    </pic:cNvPicPr>
                  </pic:nvPicPr>
                  <pic:blipFill>
                    <a:blip r:embed="rId8" cstate="print"/>
                    <a:srcRect/>
                    <a:stretch>
                      <a:fillRect/>
                    </a:stretch>
                  </pic:blipFill>
                  <pic:spPr bwMode="auto">
                    <a:xfrm>
                      <a:off x="0" y="0"/>
                      <a:ext cx="2138954" cy="1528938"/>
                    </a:xfrm>
                    <a:prstGeom prst="rect">
                      <a:avLst/>
                    </a:prstGeom>
                    <a:noFill/>
                    <a:ln w="9525">
                      <a:noFill/>
                      <a:miter lim="800000"/>
                      <a:headEnd/>
                      <a:tailEnd/>
                    </a:ln>
                  </pic:spPr>
                </pic:pic>
              </a:graphicData>
            </a:graphic>
          </wp:inline>
        </w:drawing>
      </w:r>
    </w:p>
    <w:p w14:paraId="24F8B4FA" w14:textId="77777777" w:rsidR="00975AF2" w:rsidRPr="0088689F" w:rsidRDefault="00975AF2" w:rsidP="00975AF2">
      <w:pPr>
        <w:spacing w:after="0"/>
        <w:rPr>
          <w:rFonts w:ascii="Times New Roman" w:hAnsi="Times New Roman" w:cs="Times New Roman"/>
          <w:b/>
          <w:color w:val="002060"/>
          <w:sz w:val="14"/>
          <w:szCs w:val="14"/>
        </w:rPr>
      </w:pPr>
    </w:p>
    <w:p w14:paraId="7443A393" w14:textId="77777777" w:rsidR="00975AF2" w:rsidRDefault="00975AF2" w:rsidP="00975AF2">
      <w:pPr>
        <w:spacing w:before="120" w:after="240"/>
        <w:jc w:val="center"/>
        <w:rPr>
          <w:rFonts w:ascii="Times New Roman" w:hAnsi="Times New Roman" w:cs="Times New Roman"/>
          <w:b/>
          <w:color w:val="002060"/>
          <w:sz w:val="24"/>
          <w:szCs w:val="24"/>
        </w:rPr>
      </w:pPr>
      <w:r>
        <w:rPr>
          <w:rFonts w:ascii="Times New Roman" w:hAnsi="Times New Roman" w:cs="Times New Roman"/>
          <w:b/>
          <w:color w:val="002060"/>
          <w:sz w:val="28"/>
          <w:szCs w:val="28"/>
        </w:rPr>
        <w:t xml:space="preserve">SFX Weekly </w:t>
      </w:r>
      <w:proofErr w:type="gramStart"/>
      <w:r>
        <w:rPr>
          <w:rFonts w:ascii="Times New Roman" w:hAnsi="Times New Roman" w:cs="Times New Roman"/>
          <w:b/>
          <w:color w:val="002060"/>
          <w:sz w:val="28"/>
          <w:szCs w:val="28"/>
        </w:rPr>
        <w:t xml:space="preserve">Newsletter  </w:t>
      </w:r>
      <w:r>
        <w:rPr>
          <w:rFonts w:ascii="Times New Roman" w:hAnsi="Times New Roman" w:cs="Times New Roman"/>
          <w:b/>
          <w:color w:val="002060"/>
          <w:sz w:val="24"/>
          <w:szCs w:val="24"/>
        </w:rPr>
        <w:t>(</w:t>
      </w:r>
      <w:proofErr w:type="gramEnd"/>
      <w:r>
        <w:rPr>
          <w:rFonts w:ascii="Times New Roman" w:hAnsi="Times New Roman" w:cs="Times New Roman"/>
          <w:b/>
          <w:color w:val="002060"/>
          <w:sz w:val="24"/>
          <w:szCs w:val="24"/>
        </w:rPr>
        <w:t>No. 8,  22</w:t>
      </w:r>
      <w:r w:rsidRPr="00975AF2">
        <w:rPr>
          <w:rFonts w:ascii="Times New Roman" w:hAnsi="Times New Roman" w:cs="Times New Roman"/>
          <w:b/>
          <w:color w:val="002060"/>
          <w:sz w:val="24"/>
          <w:szCs w:val="24"/>
          <w:vertAlign w:val="superscript"/>
        </w:rPr>
        <w:t>nd</w:t>
      </w:r>
      <w:r>
        <w:rPr>
          <w:rFonts w:ascii="Times New Roman" w:hAnsi="Times New Roman" w:cs="Times New Roman"/>
          <w:b/>
          <w:color w:val="002060"/>
          <w:sz w:val="24"/>
          <w:szCs w:val="24"/>
          <w:vertAlign w:val="superscript"/>
        </w:rPr>
        <w:t xml:space="preserve"> </w:t>
      </w:r>
      <w:r>
        <w:rPr>
          <w:rFonts w:ascii="Times New Roman" w:hAnsi="Times New Roman" w:cs="Times New Roman"/>
          <w:b/>
          <w:color w:val="002060"/>
          <w:sz w:val="24"/>
          <w:szCs w:val="24"/>
        </w:rPr>
        <w:t xml:space="preserve">May </w:t>
      </w:r>
      <w:r w:rsidRPr="00825730">
        <w:rPr>
          <w:rFonts w:ascii="Times New Roman" w:hAnsi="Times New Roman" w:cs="Times New Roman"/>
          <w:b/>
          <w:color w:val="002060"/>
          <w:sz w:val="24"/>
          <w:szCs w:val="24"/>
        </w:rPr>
        <w:t>2020)</w:t>
      </w:r>
    </w:p>
    <w:p w14:paraId="61E7268D" w14:textId="77777777" w:rsidR="00DA39F6" w:rsidRPr="00193217" w:rsidRDefault="00DA39F6" w:rsidP="00DA39F6">
      <w:pPr>
        <w:spacing w:before="120" w:after="0"/>
        <w:ind w:left="1440" w:firstLine="720"/>
        <w:rPr>
          <w:rFonts w:ascii="Times New Roman" w:hAnsi="Times New Roman" w:cs="Times New Roman"/>
          <w:b/>
          <w:i/>
          <w:color w:val="C00000"/>
          <w:sz w:val="28"/>
          <w:szCs w:val="28"/>
        </w:rPr>
      </w:pPr>
      <w:r w:rsidRPr="00193217">
        <w:rPr>
          <w:rFonts w:ascii="Times New Roman" w:hAnsi="Times New Roman" w:cs="Times New Roman"/>
          <w:b/>
          <w:i/>
          <w:color w:val="C00000"/>
          <w:sz w:val="28"/>
          <w:szCs w:val="28"/>
        </w:rPr>
        <w:t>“Supporting you in supporting your child’s learning.</w:t>
      </w:r>
    </w:p>
    <w:p w14:paraId="7BBEDBA4" w14:textId="77777777" w:rsidR="00DA39F6" w:rsidRPr="00193217" w:rsidRDefault="00DA39F6" w:rsidP="00DA39F6">
      <w:pPr>
        <w:spacing w:before="120" w:after="0"/>
        <w:jc w:val="center"/>
        <w:rPr>
          <w:rFonts w:ascii="Times New Roman" w:hAnsi="Times New Roman" w:cs="Times New Roman"/>
          <w:b/>
          <w:i/>
          <w:color w:val="C00000"/>
          <w:sz w:val="10"/>
          <w:szCs w:val="10"/>
        </w:rPr>
      </w:pPr>
      <w:r w:rsidRPr="00193217">
        <w:rPr>
          <w:rFonts w:ascii="Times New Roman" w:hAnsi="Times New Roman" w:cs="Times New Roman"/>
          <w:b/>
          <w:i/>
          <w:color w:val="C00000"/>
          <w:sz w:val="28"/>
          <w:szCs w:val="28"/>
        </w:rPr>
        <w:t xml:space="preserve">Whatever works for your family, Works for us.” </w:t>
      </w:r>
    </w:p>
    <w:p w14:paraId="63FD1C69" w14:textId="77777777" w:rsidR="00DA39F6" w:rsidRPr="007B14D0" w:rsidRDefault="00DA39F6" w:rsidP="00975AF2">
      <w:pPr>
        <w:spacing w:after="0"/>
        <w:rPr>
          <w:rFonts w:ascii="Times New Roman" w:hAnsi="Times New Roman" w:cs="Times New Roman"/>
          <w:sz w:val="14"/>
          <w:szCs w:val="14"/>
        </w:rPr>
      </w:pPr>
    </w:p>
    <w:p w14:paraId="0037CF7A" w14:textId="77777777" w:rsidR="00975AF2" w:rsidRPr="00D154DB" w:rsidRDefault="00975AF2" w:rsidP="00D154DB">
      <w:pPr>
        <w:spacing w:after="0"/>
        <w:jc w:val="both"/>
        <w:rPr>
          <w:rFonts w:ascii="Times New Roman" w:hAnsi="Times New Roman" w:cs="Times New Roman"/>
          <w:sz w:val="25"/>
          <w:szCs w:val="25"/>
        </w:rPr>
      </w:pPr>
      <w:r w:rsidRPr="00D154DB">
        <w:rPr>
          <w:rFonts w:ascii="Times New Roman" w:hAnsi="Times New Roman" w:cs="Times New Roman"/>
          <w:sz w:val="25"/>
          <w:szCs w:val="25"/>
        </w:rPr>
        <w:t xml:space="preserve">Dear Parents, </w:t>
      </w:r>
    </w:p>
    <w:p w14:paraId="781F1AF0" w14:textId="77777777" w:rsidR="00975AF2" w:rsidRPr="00D96FE3" w:rsidRDefault="00975AF2" w:rsidP="00D154DB">
      <w:pPr>
        <w:spacing w:after="0"/>
        <w:jc w:val="both"/>
        <w:rPr>
          <w:rFonts w:ascii="Times New Roman" w:hAnsi="Times New Roman" w:cs="Times New Roman"/>
          <w:sz w:val="10"/>
          <w:szCs w:val="10"/>
        </w:rPr>
      </w:pPr>
    </w:p>
    <w:p w14:paraId="5C595C0D" w14:textId="77777777" w:rsidR="00013475" w:rsidRPr="00D154DB" w:rsidRDefault="00890BEB" w:rsidP="00D96FE3">
      <w:pPr>
        <w:spacing w:after="0"/>
        <w:jc w:val="both"/>
        <w:rPr>
          <w:rFonts w:ascii="Times New Roman" w:hAnsi="Times New Roman" w:cs="Times New Roman"/>
          <w:sz w:val="25"/>
          <w:szCs w:val="25"/>
        </w:rPr>
      </w:pPr>
      <w:r w:rsidRPr="00D154DB">
        <w:rPr>
          <w:rFonts w:ascii="Times New Roman" w:hAnsi="Times New Roman" w:cs="Times New Roman"/>
          <w:sz w:val="25"/>
          <w:szCs w:val="25"/>
        </w:rPr>
        <w:t xml:space="preserve">Welcome to our weekly parent update.  </w:t>
      </w:r>
      <w:r w:rsidR="00477E69" w:rsidRPr="00D154DB">
        <w:rPr>
          <w:rFonts w:ascii="Times New Roman" w:hAnsi="Times New Roman" w:cs="Times New Roman"/>
          <w:sz w:val="25"/>
          <w:szCs w:val="25"/>
        </w:rPr>
        <w:t>Thank you once again for supporting your child with remote learning</w:t>
      </w:r>
      <w:r w:rsidR="00DA39F6" w:rsidRPr="00D154DB">
        <w:rPr>
          <w:rFonts w:ascii="Times New Roman" w:hAnsi="Times New Roman" w:cs="Times New Roman"/>
          <w:sz w:val="25"/>
          <w:szCs w:val="25"/>
        </w:rPr>
        <w:t xml:space="preserve"> this week</w:t>
      </w:r>
      <w:r w:rsidR="00477E69" w:rsidRPr="00D154DB">
        <w:rPr>
          <w:rFonts w:ascii="Times New Roman" w:hAnsi="Times New Roman" w:cs="Times New Roman"/>
          <w:sz w:val="25"/>
          <w:szCs w:val="25"/>
        </w:rPr>
        <w:t xml:space="preserve">. </w:t>
      </w:r>
      <w:r w:rsidR="00DA39F6" w:rsidRPr="00D154DB">
        <w:rPr>
          <w:rFonts w:ascii="Times New Roman" w:hAnsi="Times New Roman" w:cs="Times New Roman"/>
          <w:sz w:val="25"/>
          <w:szCs w:val="25"/>
        </w:rPr>
        <w:t xml:space="preserve"> We continue to emphasise that the team at SFX fully understand the myriad of challenges families face at this time. </w:t>
      </w:r>
      <w:r w:rsidR="00C54D5A" w:rsidRPr="00D154DB">
        <w:rPr>
          <w:rFonts w:ascii="Times New Roman" w:hAnsi="Times New Roman" w:cs="Times New Roman"/>
          <w:sz w:val="25"/>
          <w:szCs w:val="25"/>
        </w:rPr>
        <w:t>As the weeks progress, new levels of frustration for the children may arise - the hope of returning to school before the end of the academic year is gone and there continue to be</w:t>
      </w:r>
      <w:r w:rsidR="00D154DB">
        <w:rPr>
          <w:rFonts w:ascii="Times New Roman" w:hAnsi="Times New Roman" w:cs="Times New Roman"/>
          <w:sz w:val="25"/>
          <w:szCs w:val="25"/>
        </w:rPr>
        <w:t xml:space="preserve"> </w:t>
      </w:r>
      <w:r w:rsidR="00C54D5A" w:rsidRPr="00D154DB">
        <w:rPr>
          <w:rFonts w:ascii="Times New Roman" w:hAnsi="Times New Roman" w:cs="Times New Roman"/>
          <w:sz w:val="25"/>
          <w:szCs w:val="25"/>
        </w:rPr>
        <w:t xml:space="preserve">so many unknowns.  </w:t>
      </w:r>
      <w:r w:rsidR="00D96FE3">
        <w:rPr>
          <w:rFonts w:ascii="Times New Roman" w:hAnsi="Times New Roman" w:cs="Times New Roman"/>
          <w:sz w:val="25"/>
          <w:szCs w:val="25"/>
        </w:rPr>
        <w:t xml:space="preserve"> </w:t>
      </w:r>
      <w:r w:rsidR="00C54D5A" w:rsidRPr="00D154DB">
        <w:rPr>
          <w:rFonts w:ascii="Times New Roman" w:hAnsi="Times New Roman" w:cs="Times New Roman"/>
          <w:sz w:val="25"/>
          <w:szCs w:val="25"/>
        </w:rPr>
        <w:t>The challenge of maintaining routines may increase and equally for parents, the endless hours working online, attending video calls</w:t>
      </w:r>
      <w:r w:rsidR="00D154DB">
        <w:rPr>
          <w:rFonts w:ascii="Times New Roman" w:hAnsi="Times New Roman" w:cs="Times New Roman"/>
          <w:sz w:val="25"/>
          <w:szCs w:val="25"/>
        </w:rPr>
        <w:t>,</w:t>
      </w:r>
      <w:r w:rsidR="00C54D5A" w:rsidRPr="00D154DB">
        <w:rPr>
          <w:rFonts w:ascii="Times New Roman" w:hAnsi="Times New Roman" w:cs="Times New Roman"/>
          <w:sz w:val="25"/>
          <w:szCs w:val="25"/>
        </w:rPr>
        <w:t xml:space="preserve"> and trying to carve out some downtime can be trying for many.  We all need to be mindful of our wellbeing throughout this time.  What you are doing to support your child</w:t>
      </w:r>
      <w:r w:rsidR="00013475" w:rsidRPr="00D154DB">
        <w:rPr>
          <w:rFonts w:ascii="Times New Roman" w:hAnsi="Times New Roman" w:cs="Times New Roman"/>
          <w:sz w:val="25"/>
          <w:szCs w:val="25"/>
        </w:rPr>
        <w:t>’s learning</w:t>
      </w:r>
      <w:r w:rsidR="00C54D5A" w:rsidRPr="00D154DB">
        <w:rPr>
          <w:rFonts w:ascii="Times New Roman" w:hAnsi="Times New Roman" w:cs="Times New Roman"/>
          <w:sz w:val="25"/>
          <w:szCs w:val="25"/>
        </w:rPr>
        <w:t xml:space="preserve"> is enough.</w:t>
      </w:r>
      <w:r w:rsidR="00013475" w:rsidRPr="00D154DB">
        <w:rPr>
          <w:rFonts w:ascii="Times New Roman" w:hAnsi="Times New Roman" w:cs="Times New Roman"/>
          <w:sz w:val="25"/>
          <w:szCs w:val="25"/>
        </w:rPr>
        <w:t xml:space="preserve">  Staff and management of the school are in constant conversation around remote learning and are committed to ensuring that every child in our school is supported.  </w:t>
      </w:r>
      <w:r w:rsidR="00C54D5A" w:rsidRPr="00D154DB">
        <w:rPr>
          <w:rFonts w:ascii="Times New Roman" w:hAnsi="Times New Roman" w:cs="Times New Roman"/>
          <w:sz w:val="25"/>
          <w:szCs w:val="25"/>
        </w:rPr>
        <w:t xml:space="preserve">  </w:t>
      </w:r>
    </w:p>
    <w:p w14:paraId="6B2D587B" w14:textId="77777777" w:rsidR="00013475" w:rsidRPr="007B14D0" w:rsidRDefault="00013475" w:rsidP="00D96FE3">
      <w:pPr>
        <w:spacing w:before="240" w:after="80"/>
        <w:rPr>
          <w:rFonts w:ascii="Monotype Corsiva" w:hAnsi="Monotype Corsiva" w:cs="Times New Roman"/>
          <w:sz w:val="30"/>
          <w:szCs w:val="30"/>
        </w:rPr>
      </w:pPr>
      <w:r w:rsidRPr="007B14D0">
        <w:rPr>
          <w:rFonts w:ascii="Monotype Corsiva" w:hAnsi="Monotype Corsiva" w:cs="Times New Roman"/>
          <w:sz w:val="30"/>
          <w:szCs w:val="30"/>
        </w:rPr>
        <w:t>6</w:t>
      </w:r>
      <w:r w:rsidRPr="007B14D0">
        <w:rPr>
          <w:rFonts w:ascii="Monotype Corsiva" w:hAnsi="Monotype Corsiva" w:cs="Times New Roman"/>
          <w:sz w:val="30"/>
          <w:szCs w:val="30"/>
          <w:vertAlign w:val="superscript"/>
        </w:rPr>
        <w:t>th</w:t>
      </w:r>
      <w:r w:rsidRPr="007B14D0">
        <w:rPr>
          <w:rFonts w:ascii="Monotype Corsiva" w:hAnsi="Monotype Corsiva" w:cs="Times New Roman"/>
          <w:sz w:val="30"/>
          <w:szCs w:val="30"/>
        </w:rPr>
        <w:t xml:space="preserve"> Class Transition to Secondary School </w:t>
      </w:r>
      <w:r w:rsidR="007B14D0">
        <w:rPr>
          <w:rFonts w:ascii="Monotype Corsiva" w:hAnsi="Monotype Corsiva" w:cs="Times New Roman"/>
          <w:sz w:val="30"/>
          <w:szCs w:val="30"/>
        </w:rPr>
        <w:t>- Updates</w:t>
      </w:r>
    </w:p>
    <w:p w14:paraId="45A846E4" w14:textId="77777777" w:rsidR="00013475" w:rsidRDefault="00013475" w:rsidP="007B14D0">
      <w:pPr>
        <w:spacing w:after="120"/>
        <w:rPr>
          <w:rFonts w:ascii="Times New Roman" w:hAnsi="Times New Roman" w:cs="Times New Roman"/>
          <w:sz w:val="25"/>
          <w:szCs w:val="25"/>
        </w:rPr>
      </w:pPr>
      <w:r w:rsidRPr="00D154DB">
        <w:rPr>
          <w:rFonts w:ascii="Times New Roman" w:hAnsi="Times New Roman" w:cs="Times New Roman"/>
          <w:sz w:val="25"/>
          <w:szCs w:val="25"/>
        </w:rPr>
        <w:t>In order to support our 6</w:t>
      </w:r>
      <w:r w:rsidRPr="00D154DB">
        <w:rPr>
          <w:rFonts w:ascii="Times New Roman" w:hAnsi="Times New Roman" w:cs="Times New Roman"/>
          <w:sz w:val="25"/>
          <w:szCs w:val="25"/>
          <w:vertAlign w:val="superscript"/>
        </w:rPr>
        <w:t>th</w:t>
      </w:r>
      <w:r w:rsidRPr="00D154DB">
        <w:rPr>
          <w:rFonts w:ascii="Times New Roman" w:hAnsi="Times New Roman" w:cs="Times New Roman"/>
          <w:sz w:val="25"/>
          <w:szCs w:val="25"/>
        </w:rPr>
        <w:t xml:space="preserve"> class pupils transitioning to secondary school, </w:t>
      </w:r>
      <w:r w:rsidR="00C72398" w:rsidRPr="00D154DB">
        <w:rPr>
          <w:rFonts w:ascii="Times New Roman" w:hAnsi="Times New Roman" w:cs="Times New Roman"/>
          <w:sz w:val="25"/>
          <w:szCs w:val="25"/>
        </w:rPr>
        <w:t>the 6</w:t>
      </w:r>
      <w:r w:rsidR="00C72398" w:rsidRPr="00D154DB">
        <w:rPr>
          <w:rFonts w:ascii="Times New Roman" w:hAnsi="Times New Roman" w:cs="Times New Roman"/>
          <w:sz w:val="25"/>
          <w:szCs w:val="25"/>
          <w:vertAlign w:val="superscript"/>
        </w:rPr>
        <w:t>th</w:t>
      </w:r>
      <w:r w:rsidR="00C72398" w:rsidRPr="00D154DB">
        <w:rPr>
          <w:rFonts w:ascii="Times New Roman" w:hAnsi="Times New Roman" w:cs="Times New Roman"/>
          <w:sz w:val="25"/>
          <w:szCs w:val="25"/>
        </w:rPr>
        <w:t xml:space="preserve"> class teachers to</w:t>
      </w:r>
      <w:r w:rsidR="003A7106" w:rsidRPr="00D154DB">
        <w:rPr>
          <w:rFonts w:ascii="Times New Roman" w:hAnsi="Times New Roman" w:cs="Times New Roman"/>
          <w:sz w:val="25"/>
          <w:szCs w:val="25"/>
        </w:rPr>
        <w:t>gether with school management a</w:t>
      </w:r>
      <w:r w:rsidR="000246E6" w:rsidRPr="00D154DB">
        <w:rPr>
          <w:rFonts w:ascii="Times New Roman" w:hAnsi="Times New Roman" w:cs="Times New Roman"/>
          <w:sz w:val="25"/>
          <w:szCs w:val="25"/>
        </w:rPr>
        <w:t xml:space="preserve">re continuing to liaise with local secondary schools. As part of this process, we are having conversations around ensuring the delivery of the RSE </w:t>
      </w:r>
      <w:r w:rsidR="00D96FE3">
        <w:rPr>
          <w:rFonts w:ascii="Times New Roman" w:hAnsi="Times New Roman" w:cs="Times New Roman"/>
          <w:sz w:val="25"/>
          <w:szCs w:val="25"/>
        </w:rPr>
        <w:t xml:space="preserve">(Relationships &amp; Sexuality) </w:t>
      </w:r>
      <w:r w:rsidR="000246E6" w:rsidRPr="00D154DB">
        <w:rPr>
          <w:rFonts w:ascii="Times New Roman" w:hAnsi="Times New Roman" w:cs="Times New Roman"/>
          <w:sz w:val="25"/>
          <w:szCs w:val="25"/>
        </w:rPr>
        <w:t xml:space="preserve">programme for these pupils.  </w:t>
      </w:r>
      <w:r w:rsidR="00D96FE3">
        <w:rPr>
          <w:rFonts w:ascii="Times New Roman" w:hAnsi="Times New Roman" w:cs="Times New Roman"/>
          <w:sz w:val="25"/>
          <w:szCs w:val="25"/>
        </w:rPr>
        <w:t>This programme is delivered in the final term of 6</w:t>
      </w:r>
      <w:r w:rsidR="00D96FE3" w:rsidRPr="00D96FE3">
        <w:rPr>
          <w:rFonts w:ascii="Times New Roman" w:hAnsi="Times New Roman" w:cs="Times New Roman"/>
          <w:sz w:val="25"/>
          <w:szCs w:val="25"/>
          <w:vertAlign w:val="superscript"/>
        </w:rPr>
        <w:t>th</w:t>
      </w:r>
      <w:r w:rsidR="00D96FE3">
        <w:rPr>
          <w:rFonts w:ascii="Times New Roman" w:hAnsi="Times New Roman" w:cs="Times New Roman"/>
          <w:sz w:val="25"/>
          <w:szCs w:val="25"/>
        </w:rPr>
        <w:t xml:space="preserve"> class each year and funded by the Parents’ Association. </w:t>
      </w:r>
      <w:r w:rsidR="000246E6" w:rsidRPr="00D154DB">
        <w:rPr>
          <w:rFonts w:ascii="Times New Roman" w:hAnsi="Times New Roman" w:cs="Times New Roman"/>
          <w:sz w:val="25"/>
          <w:szCs w:val="25"/>
        </w:rPr>
        <w:t xml:space="preserve">We will update parents on </w:t>
      </w:r>
      <w:r w:rsidR="007B14D0">
        <w:rPr>
          <w:rFonts w:ascii="Times New Roman" w:hAnsi="Times New Roman" w:cs="Times New Roman"/>
          <w:sz w:val="25"/>
          <w:szCs w:val="25"/>
        </w:rPr>
        <w:t>developments as they occur</w:t>
      </w:r>
      <w:r w:rsidR="00D154DB" w:rsidRPr="00D154DB">
        <w:rPr>
          <w:rFonts w:ascii="Times New Roman" w:hAnsi="Times New Roman" w:cs="Times New Roman"/>
          <w:sz w:val="25"/>
          <w:szCs w:val="25"/>
        </w:rPr>
        <w:t>.</w:t>
      </w:r>
      <w:r w:rsidR="000246E6" w:rsidRPr="00D154DB">
        <w:rPr>
          <w:rFonts w:ascii="Times New Roman" w:hAnsi="Times New Roman" w:cs="Times New Roman"/>
          <w:sz w:val="25"/>
          <w:szCs w:val="25"/>
        </w:rPr>
        <w:t xml:space="preserve">  </w:t>
      </w:r>
    </w:p>
    <w:p w14:paraId="63B47B5B" w14:textId="77777777" w:rsidR="007B14D0" w:rsidRPr="00D154DB" w:rsidRDefault="007B14D0" w:rsidP="007B14D0">
      <w:pPr>
        <w:spacing w:after="360"/>
        <w:ind w:firstLine="720"/>
        <w:rPr>
          <w:rFonts w:ascii="Times New Roman" w:hAnsi="Times New Roman" w:cs="Times New Roman"/>
          <w:sz w:val="25"/>
          <w:szCs w:val="25"/>
        </w:rPr>
      </w:pPr>
      <w:r>
        <w:rPr>
          <w:rFonts w:ascii="Times New Roman" w:hAnsi="Times New Roman" w:cs="Times New Roman"/>
          <w:sz w:val="25"/>
          <w:szCs w:val="25"/>
        </w:rPr>
        <w:t>At this time of year, 6</w:t>
      </w:r>
      <w:r w:rsidRPr="007B14D0">
        <w:rPr>
          <w:rFonts w:ascii="Times New Roman" w:hAnsi="Times New Roman" w:cs="Times New Roman"/>
          <w:sz w:val="25"/>
          <w:szCs w:val="25"/>
          <w:vertAlign w:val="superscript"/>
        </w:rPr>
        <w:t>th</w:t>
      </w:r>
      <w:r>
        <w:rPr>
          <w:rFonts w:ascii="Times New Roman" w:hAnsi="Times New Roman" w:cs="Times New Roman"/>
          <w:sz w:val="25"/>
          <w:szCs w:val="25"/>
        </w:rPr>
        <w:t xml:space="preserve"> class pupils and parents would complete what is known as an </w:t>
      </w:r>
      <w:r w:rsidRPr="007B14D0">
        <w:rPr>
          <w:rFonts w:ascii="Times New Roman" w:hAnsi="Times New Roman" w:cs="Times New Roman"/>
          <w:i/>
          <w:sz w:val="25"/>
          <w:szCs w:val="25"/>
        </w:rPr>
        <w:t>“Education Passport”.</w:t>
      </w:r>
      <w:r>
        <w:rPr>
          <w:rFonts w:ascii="Times New Roman" w:hAnsi="Times New Roman" w:cs="Times New Roman"/>
          <w:sz w:val="25"/>
          <w:szCs w:val="25"/>
        </w:rPr>
        <w:t xml:space="preserve"> These are forms which support the transfer of information from primary school to post primary school.  Parents will receive these forms from us by mail in the coming week. A cover letter will explain this process further.</w:t>
      </w:r>
    </w:p>
    <w:p w14:paraId="1DED4CCB" w14:textId="77777777" w:rsidR="00013475" w:rsidRDefault="00013475" w:rsidP="007B14D0">
      <w:pPr>
        <w:spacing w:after="0"/>
        <w:rPr>
          <w:rFonts w:ascii="Times New Roman" w:hAnsi="Times New Roman" w:cs="Times New Roman"/>
          <w:sz w:val="26"/>
          <w:szCs w:val="26"/>
        </w:rPr>
      </w:pPr>
      <w:r>
        <w:rPr>
          <w:rFonts w:ascii="Monotype Corsiva" w:hAnsi="Monotype Corsiva" w:cs="Times New Roman"/>
          <w:sz w:val="32"/>
          <w:szCs w:val="32"/>
        </w:rPr>
        <w:t>SFX Talent Show</w:t>
      </w:r>
      <w:r>
        <w:rPr>
          <w:rFonts w:ascii="Times New Roman" w:hAnsi="Times New Roman" w:cs="Times New Roman"/>
          <w:sz w:val="26"/>
          <w:szCs w:val="26"/>
        </w:rPr>
        <w:t xml:space="preserve"> </w:t>
      </w:r>
      <w:r w:rsidR="00344D84">
        <w:rPr>
          <w:rFonts w:ascii="Times New Roman" w:hAnsi="Times New Roman" w:cs="Times New Roman"/>
          <w:sz w:val="26"/>
          <w:szCs w:val="26"/>
        </w:rPr>
        <w:tab/>
      </w:r>
      <w:r w:rsidR="00344D84">
        <w:rPr>
          <w:rFonts w:ascii="Times New Roman" w:hAnsi="Times New Roman" w:cs="Times New Roman"/>
          <w:sz w:val="26"/>
          <w:szCs w:val="26"/>
        </w:rPr>
        <w:tab/>
      </w:r>
      <w:r w:rsidR="00344D84">
        <w:rPr>
          <w:rFonts w:ascii="Times New Roman" w:hAnsi="Times New Roman" w:cs="Times New Roman"/>
          <w:sz w:val="26"/>
          <w:szCs w:val="26"/>
        </w:rPr>
        <w:tab/>
      </w:r>
      <w:r w:rsidR="00344D84" w:rsidRPr="00344D84">
        <w:rPr>
          <w:rFonts w:ascii="Times New Roman" w:hAnsi="Times New Roman" w:cs="Times New Roman"/>
          <w:noProof/>
          <w:sz w:val="26"/>
          <w:szCs w:val="26"/>
          <w:lang w:eastAsia="en-GB"/>
        </w:rPr>
        <w:drawing>
          <wp:inline distT="0" distB="0" distL="0" distR="0" wp14:anchorId="5EAC8C9A" wp14:editId="1C9AE237">
            <wp:extent cx="3288693" cy="755374"/>
            <wp:effectExtent l="19050" t="0" r="6957" b="0"/>
            <wp:docPr id="7" name="Picture 1" descr="Free Talent Show Cliparts, Download Free Clip Art, Free Clip Art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alent Show Cliparts, Download Free Clip Art, Free Clip Art ...">
                      <a:hlinkClick r:id="rId9" tgtFrame="&quot;_blank&quot;"/>
                    </pic:cNvPr>
                    <pic:cNvPicPr>
                      <a:picLocks noChangeAspect="1" noChangeArrowheads="1"/>
                    </pic:cNvPicPr>
                  </pic:nvPicPr>
                  <pic:blipFill>
                    <a:blip r:embed="rId10" cstate="print"/>
                    <a:srcRect/>
                    <a:stretch>
                      <a:fillRect/>
                    </a:stretch>
                  </pic:blipFill>
                  <pic:spPr bwMode="auto">
                    <a:xfrm>
                      <a:off x="0" y="0"/>
                      <a:ext cx="3281753" cy="753780"/>
                    </a:xfrm>
                    <a:prstGeom prst="rect">
                      <a:avLst/>
                    </a:prstGeom>
                    <a:noFill/>
                    <a:ln w="9525">
                      <a:noFill/>
                      <a:miter lim="800000"/>
                      <a:headEnd/>
                      <a:tailEnd/>
                    </a:ln>
                  </pic:spPr>
                </pic:pic>
              </a:graphicData>
            </a:graphic>
          </wp:inline>
        </w:drawing>
      </w:r>
    </w:p>
    <w:p w14:paraId="33A7CF74" w14:textId="77777777" w:rsidR="00DA39F6" w:rsidRPr="00D154DB" w:rsidRDefault="00DA39F6" w:rsidP="00DA39F6">
      <w:pPr>
        <w:rPr>
          <w:rFonts w:ascii="Times New Roman" w:hAnsi="Times New Roman" w:cs="Times New Roman"/>
          <w:sz w:val="25"/>
          <w:szCs w:val="25"/>
        </w:rPr>
      </w:pPr>
      <w:r w:rsidRPr="00D154DB">
        <w:rPr>
          <w:rFonts w:ascii="Times New Roman" w:hAnsi="Times New Roman" w:cs="Times New Roman"/>
          <w:sz w:val="25"/>
          <w:szCs w:val="25"/>
        </w:rPr>
        <w:t>In order to balance pupil engagement with academic work, w</w:t>
      </w:r>
      <w:r w:rsidR="00316F39" w:rsidRPr="00D154DB">
        <w:rPr>
          <w:rFonts w:ascii="Times New Roman" w:hAnsi="Times New Roman" w:cs="Times New Roman"/>
          <w:sz w:val="25"/>
          <w:szCs w:val="25"/>
        </w:rPr>
        <w:t xml:space="preserve">e </w:t>
      </w:r>
      <w:r w:rsidRPr="00D154DB">
        <w:rPr>
          <w:rFonts w:ascii="Times New Roman" w:hAnsi="Times New Roman" w:cs="Times New Roman"/>
          <w:sz w:val="25"/>
          <w:szCs w:val="25"/>
        </w:rPr>
        <w:t>introduced the “SFX Talent Show” idea to our pupils this week</w:t>
      </w:r>
      <w:r w:rsidR="00316F39" w:rsidRPr="00D154DB">
        <w:rPr>
          <w:rFonts w:ascii="Times New Roman" w:hAnsi="Times New Roman" w:cs="Times New Roman"/>
          <w:sz w:val="25"/>
          <w:szCs w:val="25"/>
        </w:rPr>
        <w:t>.</w:t>
      </w:r>
      <w:r w:rsidRPr="00D154DB">
        <w:rPr>
          <w:rFonts w:ascii="Times New Roman" w:hAnsi="Times New Roman" w:cs="Times New Roman"/>
          <w:sz w:val="25"/>
          <w:szCs w:val="25"/>
        </w:rPr>
        <w:t xml:space="preserve"> We hope that as many children as possible will engage with this activity and enjoy sharing their many talents with their classmates and teacher!  </w:t>
      </w:r>
      <w:r w:rsidR="00477E69" w:rsidRPr="00D154DB">
        <w:rPr>
          <w:rFonts w:ascii="Times New Roman" w:hAnsi="Times New Roman" w:cs="Times New Roman"/>
          <w:sz w:val="25"/>
          <w:szCs w:val="25"/>
        </w:rPr>
        <w:t xml:space="preserve"> </w:t>
      </w:r>
      <w:r w:rsidRPr="00D154DB">
        <w:rPr>
          <w:rFonts w:ascii="Times New Roman" w:hAnsi="Times New Roman" w:cs="Times New Roman"/>
          <w:sz w:val="25"/>
          <w:szCs w:val="25"/>
        </w:rPr>
        <w:t xml:space="preserve">  </w:t>
      </w:r>
    </w:p>
    <w:p w14:paraId="47CE6876" w14:textId="77777777" w:rsidR="00D154DB" w:rsidRPr="007B14D0" w:rsidRDefault="00DA39F6" w:rsidP="007B14D0">
      <w:pPr>
        <w:spacing w:after="0"/>
        <w:ind w:left="1440" w:firstLine="720"/>
        <w:rPr>
          <w:rFonts w:ascii="Times New Roman" w:hAnsi="Times New Roman" w:cs="Times New Roman"/>
          <w:sz w:val="10"/>
          <w:szCs w:val="10"/>
        </w:rPr>
      </w:pPr>
      <w:r>
        <w:rPr>
          <w:rFonts w:ascii="Monotype Corsiva" w:hAnsi="Monotype Corsiva" w:cs="Times New Roman"/>
          <w:sz w:val="36"/>
          <w:szCs w:val="36"/>
        </w:rPr>
        <w:lastRenderedPageBreak/>
        <w:t xml:space="preserve">           </w:t>
      </w:r>
      <w:r w:rsidRPr="00890BEB">
        <w:rPr>
          <w:rFonts w:ascii="Monotype Corsiva" w:hAnsi="Monotype Corsiva" w:cs="Times New Roman"/>
          <w:sz w:val="36"/>
          <w:szCs w:val="36"/>
        </w:rPr>
        <w:t xml:space="preserve">  </w:t>
      </w:r>
      <w:r w:rsidR="00013475">
        <w:rPr>
          <w:rFonts w:ascii="Monotype Corsiva" w:hAnsi="Monotype Corsiva" w:cs="Times New Roman"/>
          <w:sz w:val="36"/>
          <w:szCs w:val="36"/>
        </w:rPr>
        <w:t xml:space="preserve">                         </w:t>
      </w:r>
      <w:r w:rsidR="00344D84">
        <w:rPr>
          <w:rFonts w:ascii="Monotype Corsiva" w:hAnsi="Monotype Corsiva" w:cs="Times New Roman"/>
          <w:sz w:val="36"/>
          <w:szCs w:val="36"/>
        </w:rPr>
        <w:t xml:space="preserve">         </w:t>
      </w:r>
      <w:r w:rsidR="00013475">
        <w:rPr>
          <w:rFonts w:ascii="Monotype Corsiva" w:hAnsi="Monotype Corsiva" w:cs="Times New Roman"/>
          <w:sz w:val="36"/>
          <w:szCs w:val="36"/>
        </w:rPr>
        <w:t xml:space="preserve">         </w:t>
      </w:r>
      <w:r w:rsidRPr="00890BEB">
        <w:rPr>
          <w:rFonts w:ascii="Monotype Corsiva" w:hAnsi="Monotype Corsiva" w:cs="Times New Roman"/>
          <w:sz w:val="36"/>
          <w:szCs w:val="36"/>
        </w:rPr>
        <w:t xml:space="preserve"> </w:t>
      </w:r>
      <w:r>
        <w:rPr>
          <w:rFonts w:ascii="Monotype Corsiva" w:hAnsi="Monotype Corsiva" w:cs="Times New Roman"/>
          <w:sz w:val="36"/>
          <w:szCs w:val="36"/>
        </w:rPr>
        <w:t xml:space="preserve"> </w:t>
      </w:r>
    </w:p>
    <w:p w14:paraId="548A501B" w14:textId="77777777" w:rsidR="00D96FE3" w:rsidRDefault="00D96FE3" w:rsidP="00D96FE3">
      <w:pPr>
        <w:spacing w:after="0"/>
        <w:rPr>
          <w:rFonts w:ascii="Times New Roman" w:hAnsi="Times New Roman" w:cs="Times New Roman"/>
          <w:sz w:val="26"/>
          <w:szCs w:val="26"/>
        </w:rPr>
      </w:pPr>
      <w:r>
        <w:rPr>
          <w:rFonts w:ascii="Monotype Corsiva" w:hAnsi="Monotype Corsiva" w:cs="Times New Roman"/>
          <w:sz w:val="32"/>
          <w:szCs w:val="32"/>
        </w:rPr>
        <w:t xml:space="preserve">News from our School Garden </w:t>
      </w:r>
    </w:p>
    <w:p w14:paraId="59300276" w14:textId="77777777" w:rsidR="00D96FE3" w:rsidRDefault="00D96FE3" w:rsidP="00D96FE3">
      <w:pPr>
        <w:spacing w:after="0"/>
        <w:rPr>
          <w:rFonts w:ascii="Times New Roman" w:hAnsi="Times New Roman" w:cs="Times New Roman"/>
          <w:sz w:val="25"/>
          <w:szCs w:val="25"/>
        </w:rPr>
      </w:pPr>
      <w:r w:rsidRPr="00D154DB">
        <w:rPr>
          <w:rFonts w:ascii="Times New Roman" w:hAnsi="Times New Roman" w:cs="Times New Roman"/>
          <w:sz w:val="25"/>
          <w:szCs w:val="25"/>
        </w:rPr>
        <w:t xml:space="preserve">Brian was delighted to announce the arrival of the newest member of our school community </w:t>
      </w:r>
      <w:proofErr w:type="gramStart"/>
      <w:r w:rsidRPr="00D154DB">
        <w:rPr>
          <w:rFonts w:ascii="Times New Roman" w:hAnsi="Times New Roman" w:cs="Times New Roman"/>
          <w:sz w:val="25"/>
          <w:szCs w:val="25"/>
        </w:rPr>
        <w:t>-  a</w:t>
      </w:r>
      <w:proofErr w:type="gramEnd"/>
      <w:r w:rsidRPr="00D154DB">
        <w:rPr>
          <w:rFonts w:ascii="Times New Roman" w:hAnsi="Times New Roman" w:cs="Times New Roman"/>
          <w:sz w:val="25"/>
          <w:szCs w:val="25"/>
        </w:rPr>
        <w:t xml:space="preserve"> wood pigeon chick. We have invited our pupils to name the chick and the winning entry will be announced next week! </w:t>
      </w:r>
    </w:p>
    <w:p w14:paraId="21DB3CDD" w14:textId="77777777" w:rsidR="00D96FE3" w:rsidRDefault="00D96FE3" w:rsidP="007B14D0">
      <w:pPr>
        <w:spacing w:after="0"/>
        <w:rPr>
          <w:rFonts w:ascii="Monotype Corsiva" w:hAnsi="Monotype Corsiva" w:cs="Times New Roman"/>
          <w:sz w:val="32"/>
          <w:szCs w:val="32"/>
        </w:rPr>
      </w:pPr>
    </w:p>
    <w:p w14:paraId="72BAB583" w14:textId="77777777" w:rsidR="00890BEB" w:rsidRPr="00890BEB" w:rsidRDefault="00344D84" w:rsidP="007B14D0">
      <w:pPr>
        <w:spacing w:after="0"/>
        <w:rPr>
          <w:rFonts w:ascii="Monotype Corsiva" w:hAnsi="Monotype Corsiva" w:cs="Times New Roman"/>
          <w:sz w:val="32"/>
          <w:szCs w:val="32"/>
        </w:rPr>
      </w:pPr>
      <w:r>
        <w:rPr>
          <w:rFonts w:ascii="Monotype Corsiva" w:hAnsi="Monotype Corsiva" w:cs="Times New Roman"/>
          <w:sz w:val="32"/>
          <w:szCs w:val="32"/>
        </w:rPr>
        <w:t xml:space="preserve">Frontline </w:t>
      </w:r>
      <w:r w:rsidR="00890BEB" w:rsidRPr="00890BEB">
        <w:rPr>
          <w:rFonts w:ascii="Monotype Corsiva" w:hAnsi="Monotype Corsiva" w:cs="Times New Roman"/>
          <w:sz w:val="32"/>
          <w:szCs w:val="32"/>
        </w:rPr>
        <w:t>Worker Posters</w:t>
      </w:r>
      <w:r w:rsidR="00676274">
        <w:rPr>
          <w:rFonts w:ascii="Monotype Corsiva" w:hAnsi="Monotype Corsiva" w:cs="Times New Roman"/>
          <w:sz w:val="32"/>
          <w:szCs w:val="32"/>
        </w:rPr>
        <w:t xml:space="preserve"> </w:t>
      </w:r>
    </w:p>
    <w:p w14:paraId="7FD24A83" w14:textId="77777777" w:rsidR="00890BEB" w:rsidRPr="00D154DB" w:rsidRDefault="00890BEB" w:rsidP="007B14D0">
      <w:pPr>
        <w:spacing w:after="360"/>
        <w:rPr>
          <w:rFonts w:ascii="Times New Roman" w:hAnsi="Times New Roman" w:cs="Times New Roman"/>
          <w:sz w:val="25"/>
          <w:szCs w:val="25"/>
        </w:rPr>
      </w:pPr>
      <w:r w:rsidRPr="00D154DB">
        <w:rPr>
          <w:rFonts w:ascii="Times New Roman" w:hAnsi="Times New Roman" w:cs="Times New Roman"/>
          <w:sz w:val="25"/>
          <w:szCs w:val="25"/>
        </w:rPr>
        <w:t>Once again we were overwhelmed by the response of our pupils in designing a poster in support of our frontline workers. Thank you also to our parents for assisting and encouraging your child to participate.  We now have created a video which shows all of this wo</w:t>
      </w:r>
      <w:r w:rsidR="00D154DB">
        <w:rPr>
          <w:rFonts w:ascii="Times New Roman" w:hAnsi="Times New Roman" w:cs="Times New Roman"/>
          <w:sz w:val="25"/>
          <w:szCs w:val="25"/>
        </w:rPr>
        <w:t>nderful artwork.  It can be viewed</w:t>
      </w:r>
      <w:r w:rsidRPr="00D154DB">
        <w:rPr>
          <w:rFonts w:ascii="Times New Roman" w:hAnsi="Times New Roman" w:cs="Times New Roman"/>
          <w:sz w:val="25"/>
          <w:szCs w:val="25"/>
        </w:rPr>
        <w:t xml:space="preserve"> on the homepage of our school website </w:t>
      </w:r>
      <w:r w:rsidR="00D154DB">
        <w:rPr>
          <w:rFonts w:ascii="Times New Roman" w:hAnsi="Times New Roman" w:cs="Times New Roman"/>
          <w:sz w:val="25"/>
          <w:szCs w:val="25"/>
        </w:rPr>
        <w:t xml:space="preserve"> </w:t>
      </w:r>
      <w:r w:rsidRPr="00D154DB">
        <w:rPr>
          <w:rFonts w:ascii="Times New Roman" w:hAnsi="Times New Roman" w:cs="Times New Roman"/>
          <w:sz w:val="25"/>
          <w:szCs w:val="25"/>
        </w:rPr>
        <w:t xml:space="preserve"> </w:t>
      </w:r>
      <w:hyperlink r:id="rId11" w:history="1">
        <w:r w:rsidRPr="00D154DB">
          <w:rPr>
            <w:rStyle w:val="Hyperlink"/>
            <w:rFonts w:ascii="Times New Roman" w:hAnsi="Times New Roman" w:cs="Times New Roman"/>
            <w:sz w:val="25"/>
            <w:szCs w:val="25"/>
          </w:rPr>
          <w:t>www.sfxsenior.com</w:t>
        </w:r>
      </w:hyperlink>
      <w:r w:rsidRPr="00D154DB">
        <w:rPr>
          <w:rFonts w:ascii="Times New Roman" w:hAnsi="Times New Roman" w:cs="Times New Roman"/>
          <w:sz w:val="25"/>
          <w:szCs w:val="25"/>
        </w:rPr>
        <w:t xml:space="preserve">  </w:t>
      </w:r>
      <w:r w:rsidR="00D154DB">
        <w:rPr>
          <w:rFonts w:ascii="Times New Roman" w:hAnsi="Times New Roman" w:cs="Times New Roman"/>
          <w:sz w:val="25"/>
          <w:szCs w:val="25"/>
        </w:rPr>
        <w:t xml:space="preserve"> </w:t>
      </w:r>
      <w:r w:rsidRPr="00D154DB">
        <w:rPr>
          <w:rFonts w:ascii="Times New Roman" w:hAnsi="Times New Roman" w:cs="Times New Roman"/>
          <w:sz w:val="25"/>
          <w:szCs w:val="25"/>
        </w:rPr>
        <w:t xml:space="preserve">Enjoy!   </w:t>
      </w:r>
    </w:p>
    <w:p w14:paraId="41818165" w14:textId="77777777" w:rsidR="00D154DB" w:rsidRPr="00D96FE3" w:rsidRDefault="00D154DB" w:rsidP="00676274">
      <w:pPr>
        <w:spacing w:after="0"/>
        <w:rPr>
          <w:rFonts w:ascii="Times New Roman" w:hAnsi="Times New Roman" w:cs="Times New Roman"/>
          <w:sz w:val="10"/>
          <w:szCs w:val="10"/>
        </w:rPr>
      </w:pPr>
    </w:p>
    <w:p w14:paraId="204DD8A2" w14:textId="77777777" w:rsidR="00D154DB" w:rsidRDefault="00D154DB" w:rsidP="007B14D0">
      <w:pPr>
        <w:spacing w:after="80"/>
        <w:rPr>
          <w:rFonts w:ascii="Monotype Corsiva" w:hAnsi="Monotype Corsiva" w:cs="Times New Roman"/>
          <w:sz w:val="32"/>
          <w:szCs w:val="32"/>
        </w:rPr>
      </w:pPr>
      <w:r>
        <w:rPr>
          <w:rFonts w:ascii="Monotype Corsiva" w:hAnsi="Monotype Corsiva" w:cs="Times New Roman"/>
          <w:sz w:val="32"/>
          <w:szCs w:val="32"/>
        </w:rPr>
        <w:t xml:space="preserve">Congratulations Ms. Hyland! </w:t>
      </w:r>
    </w:p>
    <w:p w14:paraId="657C89A1" w14:textId="77777777" w:rsidR="00D154DB" w:rsidRDefault="00D154DB" w:rsidP="00676274">
      <w:pPr>
        <w:spacing w:after="0"/>
        <w:rPr>
          <w:rFonts w:ascii="Times New Roman" w:hAnsi="Times New Roman" w:cs="Times New Roman"/>
          <w:sz w:val="25"/>
          <w:szCs w:val="25"/>
        </w:rPr>
      </w:pPr>
      <w:r>
        <w:rPr>
          <w:rFonts w:ascii="Times New Roman" w:hAnsi="Times New Roman" w:cs="Times New Roman"/>
          <w:sz w:val="25"/>
          <w:szCs w:val="25"/>
        </w:rPr>
        <w:t>Congratulations to Ms. Hyland and her husband on the birth of</w:t>
      </w:r>
      <w:r w:rsidR="0043574E">
        <w:rPr>
          <w:rFonts w:ascii="Times New Roman" w:hAnsi="Times New Roman" w:cs="Times New Roman"/>
          <w:sz w:val="25"/>
          <w:szCs w:val="25"/>
        </w:rPr>
        <w:t xml:space="preserve"> their baby boy</w:t>
      </w:r>
      <w:r>
        <w:rPr>
          <w:rFonts w:ascii="Times New Roman" w:hAnsi="Times New Roman" w:cs="Times New Roman"/>
          <w:sz w:val="25"/>
          <w:szCs w:val="25"/>
        </w:rPr>
        <w:t xml:space="preserve">. </w:t>
      </w:r>
      <w:r w:rsidR="0043574E">
        <w:rPr>
          <w:rFonts w:ascii="Times New Roman" w:hAnsi="Times New Roman" w:cs="Times New Roman"/>
          <w:sz w:val="25"/>
          <w:szCs w:val="25"/>
        </w:rPr>
        <w:t xml:space="preserve"> </w:t>
      </w:r>
      <w:r>
        <w:rPr>
          <w:rFonts w:ascii="Times New Roman" w:hAnsi="Times New Roman" w:cs="Times New Roman"/>
          <w:sz w:val="25"/>
          <w:szCs w:val="25"/>
        </w:rPr>
        <w:t xml:space="preserve">Wonderful news especially </w:t>
      </w:r>
      <w:proofErr w:type="gramStart"/>
      <w:r>
        <w:rPr>
          <w:rFonts w:ascii="Times New Roman" w:hAnsi="Times New Roman" w:cs="Times New Roman"/>
          <w:sz w:val="25"/>
          <w:szCs w:val="25"/>
        </w:rPr>
        <w:t>at this time</w:t>
      </w:r>
      <w:proofErr w:type="gramEnd"/>
      <w:r>
        <w:rPr>
          <w:rFonts w:ascii="Times New Roman" w:hAnsi="Times New Roman" w:cs="Times New Roman"/>
          <w:sz w:val="25"/>
          <w:szCs w:val="25"/>
        </w:rPr>
        <w:t>. We wish Ms. Hyland and her new family every happiness.</w:t>
      </w:r>
    </w:p>
    <w:p w14:paraId="75B8C9F7" w14:textId="77777777" w:rsidR="00D154DB" w:rsidRDefault="00D154DB" w:rsidP="00676274">
      <w:pPr>
        <w:spacing w:after="0"/>
        <w:rPr>
          <w:rFonts w:ascii="Times New Roman" w:hAnsi="Times New Roman" w:cs="Times New Roman"/>
          <w:sz w:val="30"/>
          <w:szCs w:val="30"/>
        </w:rPr>
      </w:pPr>
    </w:p>
    <w:p w14:paraId="4D28F8D3" w14:textId="77777777" w:rsidR="007B14D0" w:rsidRPr="00D96FE3" w:rsidRDefault="007B14D0" w:rsidP="00676274">
      <w:pPr>
        <w:spacing w:after="0"/>
        <w:rPr>
          <w:rFonts w:ascii="Times New Roman" w:hAnsi="Times New Roman" w:cs="Times New Roman"/>
          <w:sz w:val="14"/>
          <w:szCs w:val="14"/>
        </w:rPr>
      </w:pPr>
    </w:p>
    <w:p w14:paraId="37DE864D" w14:textId="77777777" w:rsidR="00890BEB" w:rsidRDefault="00D154DB" w:rsidP="00E53425">
      <w:pPr>
        <w:ind w:firstLine="720"/>
        <w:rPr>
          <w:rFonts w:ascii="Monotype Corsiva" w:hAnsi="Monotype Corsiva" w:cs="Times New Roman"/>
          <w:sz w:val="30"/>
          <w:szCs w:val="30"/>
        </w:rPr>
      </w:pPr>
      <w:r w:rsidRPr="00D154DB">
        <w:rPr>
          <w:rFonts w:ascii="Monotype Corsiva" w:hAnsi="Monotype Corsiva" w:cs="Times New Roman"/>
          <w:sz w:val="30"/>
          <w:szCs w:val="30"/>
        </w:rPr>
        <w:t>Wishing all in our school community continued good health and safe keeping.</w:t>
      </w:r>
    </w:p>
    <w:p w14:paraId="6ED31508" w14:textId="77777777" w:rsidR="00F92B31" w:rsidRPr="007B14D0" w:rsidRDefault="00D154DB" w:rsidP="00D96FE3">
      <w:pPr>
        <w:spacing w:after="360"/>
        <w:ind w:left="6480" w:firstLine="720"/>
        <w:rPr>
          <w:sz w:val="30"/>
          <w:szCs w:val="30"/>
        </w:rPr>
      </w:pPr>
      <w:r>
        <w:rPr>
          <w:rFonts w:ascii="Monotype Corsiva" w:hAnsi="Monotype Corsiva" w:cs="Times New Roman"/>
          <w:sz w:val="30"/>
          <w:szCs w:val="30"/>
        </w:rPr>
        <w:t xml:space="preserve">Adrienne Darby, </w:t>
      </w:r>
      <w:proofErr w:type="spellStart"/>
      <w:r>
        <w:rPr>
          <w:rFonts w:ascii="Monotype Corsiva" w:hAnsi="Monotype Corsiva" w:cs="Times New Roman"/>
          <w:sz w:val="30"/>
          <w:szCs w:val="30"/>
        </w:rPr>
        <w:t>Príomhoide</w:t>
      </w:r>
      <w:proofErr w:type="spellEnd"/>
      <w:r>
        <w:rPr>
          <w:rFonts w:ascii="Monotype Corsiva" w:hAnsi="Monotype Corsiva" w:cs="Times New Roman"/>
          <w:sz w:val="30"/>
          <w:szCs w:val="30"/>
        </w:rPr>
        <w:t>.</w:t>
      </w:r>
    </w:p>
    <w:p w14:paraId="32DAC4AD" w14:textId="77777777" w:rsidR="00E53425" w:rsidRDefault="004E4D88" w:rsidP="00975AF2">
      <w:r>
        <w:t xml:space="preserve">                            </w:t>
      </w:r>
      <w:r>
        <w:rPr>
          <w:rFonts w:ascii="Arial" w:hAnsi="Arial" w:cs="Arial"/>
          <w:noProof/>
          <w:color w:val="2962FF"/>
          <w:sz w:val="17"/>
          <w:szCs w:val="17"/>
          <w:lang w:eastAsia="en-GB"/>
        </w:rPr>
        <w:drawing>
          <wp:inline distT="0" distB="0" distL="0" distR="0" wp14:anchorId="7CE50B87" wp14:editId="79F8390B">
            <wp:extent cx="4688123" cy="4636227"/>
            <wp:effectExtent l="19050" t="0" r="0" b="0"/>
            <wp:docPr id="16" name="Picture 16" descr="35 Inspiring Stories and Quotes About Compassion and Positivity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5 Inspiring Stories and Quotes About Compassion and Positivity ...">
                      <a:hlinkClick r:id="rId12" tgtFrame="&quot;_blank&quot;"/>
                    </pic:cNvPr>
                    <pic:cNvPicPr>
                      <a:picLocks noChangeAspect="1" noChangeArrowheads="1"/>
                    </pic:cNvPicPr>
                  </pic:nvPicPr>
                  <pic:blipFill>
                    <a:blip r:embed="rId13" cstate="print"/>
                    <a:srcRect/>
                    <a:stretch>
                      <a:fillRect/>
                    </a:stretch>
                  </pic:blipFill>
                  <pic:spPr bwMode="auto">
                    <a:xfrm>
                      <a:off x="0" y="0"/>
                      <a:ext cx="4694818" cy="4642848"/>
                    </a:xfrm>
                    <a:prstGeom prst="rect">
                      <a:avLst/>
                    </a:prstGeom>
                    <a:noFill/>
                    <a:ln w="9525">
                      <a:noFill/>
                      <a:miter lim="800000"/>
                      <a:headEnd/>
                      <a:tailEnd/>
                    </a:ln>
                  </pic:spPr>
                </pic:pic>
              </a:graphicData>
            </a:graphic>
          </wp:inline>
        </w:drawing>
      </w:r>
    </w:p>
    <w:p w14:paraId="0DB7E290" w14:textId="77777777" w:rsidR="00316F39" w:rsidRDefault="00316F39" w:rsidP="00975AF2"/>
    <w:sectPr w:rsidR="00316F39" w:rsidSect="00975AF2">
      <w:pgSz w:w="11906" w:h="16838"/>
      <w:pgMar w:top="720" w:right="726"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5AF2"/>
    <w:rsid w:val="00013475"/>
    <w:rsid w:val="000246E6"/>
    <w:rsid w:val="00316F39"/>
    <w:rsid w:val="00344D84"/>
    <w:rsid w:val="003A7106"/>
    <w:rsid w:val="0043574E"/>
    <w:rsid w:val="00477E69"/>
    <w:rsid w:val="004E4D88"/>
    <w:rsid w:val="00507E36"/>
    <w:rsid w:val="00586BC1"/>
    <w:rsid w:val="00652A28"/>
    <w:rsid w:val="00676274"/>
    <w:rsid w:val="007B14D0"/>
    <w:rsid w:val="00831C16"/>
    <w:rsid w:val="00890BEB"/>
    <w:rsid w:val="00975AF2"/>
    <w:rsid w:val="00BB0A6E"/>
    <w:rsid w:val="00C54D5A"/>
    <w:rsid w:val="00C72398"/>
    <w:rsid w:val="00D154DB"/>
    <w:rsid w:val="00D96FE3"/>
    <w:rsid w:val="00DA39F6"/>
    <w:rsid w:val="00E00AFE"/>
    <w:rsid w:val="00E53425"/>
    <w:rsid w:val="00EB6DCE"/>
    <w:rsid w:val="00F851AB"/>
    <w:rsid w:val="00F9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0D09"/>
  <w15:docId w15:val="{9683C9E8-3D6F-4FED-BCCF-AF33B30C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F2"/>
    <w:rPr>
      <w:rFonts w:ascii="Tahoma" w:hAnsi="Tahoma" w:cs="Tahoma"/>
      <w:sz w:val="16"/>
      <w:szCs w:val="16"/>
    </w:rPr>
  </w:style>
  <w:style w:type="character" w:styleId="Hyperlink">
    <w:name w:val="Hyperlink"/>
    <w:basedOn w:val="DefaultParagraphFont"/>
    <w:uiPriority w:val="99"/>
    <w:unhideWhenUsed/>
    <w:rsid w:val="00890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google.ie/url?sa=i&amp;url=https://www.mercurynews.com/letter-those-ignoring-pandemic-rules-delay-any-chance-we-may-have&amp;psig=AOvVaw0RcsIFncTml7uoHcFnKF-i&amp;ust=1590183703848000&amp;source=images&amp;cd=vfe&amp;ved=0CAIQjRxqFwoTCOCWo7T2xekCFQAAAAAdAAAAABAR" TargetMode="External"/><Relationship Id="rId12" Type="http://schemas.openxmlformats.org/officeDocument/2006/relationships/hyperlink" Target="https://www.google.ie/url?sa=i&amp;url=https://metro.style/culture/spotlight/inspiring-quotes-and-stories-from-social-media/24279&amp;psig=AOvVaw0RcsIFncTml7uoHcFnKF-i&amp;ust=1590183703848000&amp;source=images&amp;cd=vfe&amp;ved=0CAIQjRxqFwoTCOCWo7T2xekCFQAAAAAdAAAAAB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fxsenior.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s://www.google.ie/url?sa=i&amp;url=https://theredstockingschronicleblog.wordpress.com/2018/12/28/hope/&amp;psig=AOvVaw22Wf-rfB4lUEjmquQ1JzXu&amp;ust=1585584392537000&amp;source=images&amp;cd=vfe&amp;ved=0CAIQjRxqFwoTCPjMuaWIwOgCFQAAAAAdAAAAABAE" TargetMode="External"/><Relationship Id="rId9" Type="http://schemas.openxmlformats.org/officeDocument/2006/relationships/hyperlink" Target="https://www.google.ie/url?sa=i&amp;url=http://clipart-library.com/talent-show-cliparts.html&amp;psig=AOvVaw21B-0ZGB1T5TGAFRM-PfP2&amp;ust=1590156464634000&amp;source=images&amp;cd=vfe&amp;ved=0CAIQjRxqFwoTCNj-_cyQxekCFQAAAAAdAAAAAB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Deirdre Byrne</cp:lastModifiedBy>
  <cp:revision>2</cp:revision>
  <dcterms:created xsi:type="dcterms:W3CDTF">2020-05-22T10:00:00Z</dcterms:created>
  <dcterms:modified xsi:type="dcterms:W3CDTF">2020-05-22T10:00:00Z</dcterms:modified>
</cp:coreProperties>
</file>